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46FA" w14:textId="64B02ADA" w:rsidR="005225B2" w:rsidRDefault="00D62B4C" w:rsidP="00D62B4C">
      <w:pPr>
        <w:spacing w:before="120" w:after="120"/>
      </w:pPr>
      <w:r>
        <w:t xml:space="preserve">SLOAC Meeting Notes – </w:t>
      </w:r>
      <w:r w:rsidR="003B3E6D">
        <w:t>Mar 14</w:t>
      </w:r>
      <w:r w:rsidR="002D4B49">
        <w:t>, 2017</w:t>
      </w:r>
    </w:p>
    <w:p w14:paraId="6D21D18A" w14:textId="2D38F304" w:rsidR="00D62B4C" w:rsidRPr="002D4B49" w:rsidRDefault="009758BE" w:rsidP="00D62B4C">
      <w:pPr>
        <w:spacing w:before="120" w:after="120"/>
      </w:pPr>
      <w:r w:rsidRPr="002D4B49">
        <w:t>Present:</w:t>
      </w:r>
      <w:r w:rsidR="008A43A1" w:rsidRPr="002D4B49">
        <w:t xml:space="preserve"> Laura </w:t>
      </w:r>
      <w:proofErr w:type="spellStart"/>
      <w:r w:rsidR="008A43A1" w:rsidRPr="002D4B49">
        <w:t>Forlin</w:t>
      </w:r>
      <w:proofErr w:type="spellEnd"/>
      <w:r w:rsidR="00F8010A" w:rsidRPr="002D4B49">
        <w:t xml:space="preserve">, </w:t>
      </w:r>
      <w:r w:rsidR="002C428A" w:rsidRPr="002D4B49">
        <w:t xml:space="preserve">Marty </w:t>
      </w:r>
      <w:proofErr w:type="spellStart"/>
      <w:r w:rsidR="002C428A" w:rsidRPr="002D4B49">
        <w:t>Zielke</w:t>
      </w:r>
      <w:proofErr w:type="spellEnd"/>
      <w:r w:rsidR="002C428A" w:rsidRPr="002D4B49">
        <w:t xml:space="preserve">, </w:t>
      </w:r>
      <w:r w:rsidR="00315360" w:rsidRPr="002D4B49">
        <w:t xml:space="preserve">Heather </w:t>
      </w:r>
      <w:proofErr w:type="spellStart"/>
      <w:r w:rsidR="00315360" w:rsidRPr="002D4B49">
        <w:t>Casale</w:t>
      </w:r>
      <w:proofErr w:type="spellEnd"/>
      <w:r w:rsidR="002D4B49" w:rsidRPr="002D4B49">
        <w:t xml:space="preserve"> (chair), </w:t>
      </w:r>
      <w:r w:rsidR="00306941" w:rsidRPr="002D4B49">
        <w:t>Ann Elliott</w:t>
      </w:r>
      <w:r w:rsidR="00D274BC" w:rsidRPr="002D4B49">
        <w:rPr>
          <w:b/>
        </w:rPr>
        <w:t>,</w:t>
      </w:r>
      <w:r w:rsidR="00D62B4C" w:rsidRPr="002D4B49">
        <w:t xml:space="preserve"> </w:t>
      </w:r>
      <w:r w:rsidR="002D4B49" w:rsidRPr="002D4B49">
        <w:t xml:space="preserve">Todd Barraza,  </w:t>
      </w:r>
      <w:r w:rsidR="0075040A">
        <w:t xml:space="preserve">Jennifer </w:t>
      </w:r>
      <w:proofErr w:type="spellStart"/>
      <w:r w:rsidR="0075040A">
        <w:t>Shanoski</w:t>
      </w:r>
      <w:proofErr w:type="spellEnd"/>
      <w:r w:rsidR="0075040A">
        <w:t xml:space="preserve">, Samantha Kessler, </w:t>
      </w:r>
      <w:r w:rsidR="003B3E6D">
        <w:t xml:space="preserve">Dr. Marie Elaine Burns (guest), </w:t>
      </w:r>
      <w:proofErr w:type="spellStart"/>
      <w:r w:rsidR="003B3E6D">
        <w:t>Ngheim</w:t>
      </w:r>
      <w:proofErr w:type="spellEnd"/>
      <w:r w:rsidR="003B3E6D">
        <w:t xml:space="preserve"> Thai (guest)</w:t>
      </w:r>
    </w:p>
    <w:tbl>
      <w:tblPr>
        <w:tblStyle w:val="TableGrid"/>
        <w:tblW w:w="13680" w:type="dxa"/>
        <w:tblLook w:val="04A0" w:firstRow="1" w:lastRow="0" w:firstColumn="1" w:lastColumn="0" w:noHBand="0" w:noVBand="1"/>
      </w:tblPr>
      <w:tblGrid>
        <w:gridCol w:w="3582"/>
        <w:gridCol w:w="5706"/>
        <w:gridCol w:w="4392"/>
      </w:tblGrid>
      <w:tr w:rsidR="00D62B4C" w14:paraId="3117CA71" w14:textId="77777777" w:rsidTr="009758BE">
        <w:tc>
          <w:tcPr>
            <w:tcW w:w="3582" w:type="dxa"/>
          </w:tcPr>
          <w:p w14:paraId="45708A7A" w14:textId="77777777" w:rsidR="00D62B4C" w:rsidRDefault="00D62B4C" w:rsidP="00D62B4C">
            <w:pPr>
              <w:spacing w:before="120" w:after="120"/>
            </w:pPr>
            <w:r>
              <w:t>Agenda Item</w:t>
            </w:r>
          </w:p>
        </w:tc>
        <w:tc>
          <w:tcPr>
            <w:tcW w:w="5706" w:type="dxa"/>
          </w:tcPr>
          <w:p w14:paraId="097D412A" w14:textId="77777777" w:rsidR="00D62B4C" w:rsidRDefault="00D62B4C" w:rsidP="00D62B4C">
            <w:pPr>
              <w:spacing w:before="120" w:after="120"/>
            </w:pPr>
            <w:r>
              <w:t>Discussion</w:t>
            </w:r>
          </w:p>
        </w:tc>
        <w:tc>
          <w:tcPr>
            <w:tcW w:w="4392" w:type="dxa"/>
          </w:tcPr>
          <w:p w14:paraId="2539AFBE" w14:textId="77777777" w:rsidR="00D62B4C" w:rsidRDefault="00D62B4C" w:rsidP="00D62B4C">
            <w:pPr>
              <w:spacing w:before="120" w:after="120"/>
            </w:pPr>
            <w:r>
              <w:t>Action Item</w:t>
            </w:r>
          </w:p>
        </w:tc>
      </w:tr>
      <w:tr w:rsidR="00306941" w14:paraId="5D5F5C54" w14:textId="77777777" w:rsidTr="009758BE">
        <w:tc>
          <w:tcPr>
            <w:tcW w:w="3582" w:type="dxa"/>
          </w:tcPr>
          <w:p w14:paraId="6408B144" w14:textId="04791FDA" w:rsidR="00306941" w:rsidRDefault="00306941" w:rsidP="00D62B4C">
            <w:pPr>
              <w:spacing w:before="120" w:after="120"/>
            </w:pPr>
            <w:r>
              <w:t>1. Approval of Agenda</w:t>
            </w:r>
          </w:p>
        </w:tc>
        <w:tc>
          <w:tcPr>
            <w:tcW w:w="5706" w:type="dxa"/>
          </w:tcPr>
          <w:p w14:paraId="3C856508" w14:textId="48D71928" w:rsidR="00306941" w:rsidRDefault="003B3E6D" w:rsidP="001D0324">
            <w:pPr>
              <w:spacing w:before="120" w:after="120"/>
            </w:pPr>
            <w:r>
              <w:t>none</w:t>
            </w:r>
          </w:p>
        </w:tc>
        <w:tc>
          <w:tcPr>
            <w:tcW w:w="4392" w:type="dxa"/>
          </w:tcPr>
          <w:p w14:paraId="6481A9E3" w14:textId="658002F8" w:rsidR="00306941" w:rsidRDefault="003B3E6D" w:rsidP="00306941">
            <w:pPr>
              <w:spacing w:before="120" w:after="120"/>
            </w:pPr>
            <w:r>
              <w:t>Approved</w:t>
            </w:r>
            <w:r w:rsidR="0075040A">
              <w:t xml:space="preserve"> agenda</w:t>
            </w:r>
          </w:p>
        </w:tc>
      </w:tr>
      <w:tr w:rsidR="00D62B4C" w14:paraId="01080280" w14:textId="77777777" w:rsidTr="009758BE">
        <w:tc>
          <w:tcPr>
            <w:tcW w:w="3582" w:type="dxa"/>
          </w:tcPr>
          <w:p w14:paraId="78BE104A" w14:textId="6C4D2542" w:rsidR="00D62B4C" w:rsidRDefault="008A43A1" w:rsidP="00D62B4C">
            <w:pPr>
              <w:spacing w:before="120" w:after="120"/>
            </w:pPr>
            <w:r>
              <w:t>2. Approval of Past Meeting Notes</w:t>
            </w:r>
          </w:p>
        </w:tc>
        <w:tc>
          <w:tcPr>
            <w:tcW w:w="5706" w:type="dxa"/>
          </w:tcPr>
          <w:p w14:paraId="2292D0BD" w14:textId="1F0A8EF9" w:rsidR="00306941" w:rsidRDefault="00306941" w:rsidP="003B3E6D">
            <w:pPr>
              <w:spacing w:before="120" w:after="120"/>
            </w:pPr>
            <w:r>
              <w:t xml:space="preserve"> </w:t>
            </w:r>
            <w:r w:rsidR="003B3E6D">
              <w:t>Will email with update</w:t>
            </w:r>
            <w:r w:rsidR="002D4B49">
              <w:t xml:space="preserve"> </w:t>
            </w:r>
          </w:p>
        </w:tc>
        <w:tc>
          <w:tcPr>
            <w:tcW w:w="4392" w:type="dxa"/>
          </w:tcPr>
          <w:p w14:paraId="3B3BD285" w14:textId="49F9E993" w:rsidR="002D4B49" w:rsidRDefault="0075040A" w:rsidP="00306941">
            <w:pPr>
              <w:spacing w:before="120" w:after="120"/>
            </w:pPr>
            <w:r>
              <w:t>No action</w:t>
            </w:r>
          </w:p>
        </w:tc>
      </w:tr>
      <w:tr w:rsidR="00D62B4C" w14:paraId="68A2A16B" w14:textId="77777777" w:rsidTr="009758BE">
        <w:tc>
          <w:tcPr>
            <w:tcW w:w="3582" w:type="dxa"/>
          </w:tcPr>
          <w:p w14:paraId="1D41C4A6" w14:textId="0FD25C4E" w:rsidR="00D274BC" w:rsidRDefault="008A43A1" w:rsidP="00D62B4C">
            <w:pPr>
              <w:spacing w:before="120" w:after="120"/>
            </w:pPr>
            <w:r>
              <w:t>3.</w:t>
            </w:r>
            <w:r w:rsidR="0075040A">
              <w:t xml:space="preserve"> Accreditation</w:t>
            </w:r>
          </w:p>
          <w:p w14:paraId="2B54953C" w14:textId="50C7D4F6" w:rsidR="00D274BC" w:rsidRDefault="00D274BC" w:rsidP="00D62B4C">
            <w:pPr>
              <w:spacing w:before="120" w:after="120"/>
            </w:pPr>
          </w:p>
        </w:tc>
        <w:tc>
          <w:tcPr>
            <w:tcW w:w="5706" w:type="dxa"/>
          </w:tcPr>
          <w:p w14:paraId="2A37ED30" w14:textId="092F7C0B" w:rsidR="008A43A1" w:rsidRDefault="003B3E6D" w:rsidP="003B3E6D">
            <w:pPr>
              <w:spacing w:before="120" w:after="120"/>
            </w:pPr>
            <w:proofErr w:type="spellStart"/>
            <w:r>
              <w:t>Ngheim</w:t>
            </w:r>
            <w:proofErr w:type="spellEnd"/>
            <w:r>
              <w:t xml:space="preserve"> Thai discussed CR6 plan beginning with summary of changes made since last October. Despite ACCJC report reading that we have made significant progress, our numbers still aren’t at 100%. Will need to show continued integration of assessment of student learning into planning/budgeting. </w:t>
            </w:r>
            <w:r w:rsidR="00B2674D">
              <w:t xml:space="preserve">Acceleration Plan is “living document” and will need updates re: timeline. Goal in response is to show that assessment is occurring in all courses and programs. </w:t>
            </w:r>
          </w:p>
          <w:p w14:paraId="02A9177D" w14:textId="77777777" w:rsidR="00B2674D" w:rsidRDefault="00B2674D" w:rsidP="003B3E6D">
            <w:pPr>
              <w:spacing w:before="120" w:after="120"/>
            </w:pPr>
          </w:p>
          <w:p w14:paraId="52BFB12C" w14:textId="54549EB6" w:rsidR="00FE121C" w:rsidRDefault="00B2674D" w:rsidP="003B3E6D">
            <w:pPr>
              <w:spacing w:before="120" w:after="120"/>
            </w:pPr>
            <w:r>
              <w:t xml:space="preserve">IEPI funds available to support Assessment, supplies request need to be to </w:t>
            </w:r>
            <w:proofErr w:type="spellStart"/>
            <w:r>
              <w:t>Dinh</w:t>
            </w:r>
            <w:proofErr w:type="spellEnd"/>
            <w:r>
              <w:t xml:space="preserve"> by end of month. </w:t>
            </w:r>
          </w:p>
          <w:p w14:paraId="66EDE321" w14:textId="1798D0CC" w:rsidR="003B3E6D" w:rsidRDefault="003B3E6D" w:rsidP="003B3E6D">
            <w:pPr>
              <w:spacing w:before="120" w:after="120"/>
            </w:pPr>
            <w:r>
              <w:t xml:space="preserve">ACCJC annual report due end of the month. </w:t>
            </w:r>
          </w:p>
        </w:tc>
        <w:tc>
          <w:tcPr>
            <w:tcW w:w="4392" w:type="dxa"/>
          </w:tcPr>
          <w:p w14:paraId="5C8EE40B" w14:textId="258DFA15" w:rsidR="0075040A" w:rsidRDefault="0075040A" w:rsidP="00D62B4C">
            <w:pPr>
              <w:spacing w:before="120" w:after="120"/>
            </w:pPr>
            <w:r>
              <w:t xml:space="preserve"> </w:t>
            </w:r>
            <w:proofErr w:type="spellStart"/>
            <w:r w:rsidR="003B3E6D">
              <w:t>Dr</w:t>
            </w:r>
            <w:proofErr w:type="spellEnd"/>
            <w:r w:rsidR="003B3E6D">
              <w:t xml:space="preserve"> Lamb currently on site visit </w:t>
            </w:r>
            <w:r w:rsidR="00FE121C">
              <w:t xml:space="preserve">in </w:t>
            </w:r>
            <w:proofErr w:type="spellStart"/>
            <w:r w:rsidR="00FE121C">
              <w:t>S.Cal</w:t>
            </w:r>
            <w:proofErr w:type="spellEnd"/>
            <w:r w:rsidR="00FE121C">
              <w:t xml:space="preserve"> </w:t>
            </w:r>
            <w:r w:rsidR="003B3E6D">
              <w:t xml:space="preserve">and will report back, Dr. Burns </w:t>
            </w:r>
            <w:r w:rsidR="003B3E6D">
              <w:t xml:space="preserve">will reach out to ACCJC for clarity on exactly what will be looked for in response letter. </w:t>
            </w:r>
            <w:r w:rsidR="00FE121C">
              <w:t>CR6 and SLOAC will work together to draft response</w:t>
            </w:r>
          </w:p>
          <w:p w14:paraId="70CF7434" w14:textId="77777777" w:rsidR="003B3E6D" w:rsidRDefault="003B3E6D" w:rsidP="00D62B4C">
            <w:pPr>
              <w:spacing w:before="120" w:after="120"/>
            </w:pPr>
          </w:p>
          <w:p w14:paraId="61A9D28B" w14:textId="77777777" w:rsidR="003B3E6D" w:rsidRDefault="003B3E6D" w:rsidP="00D62B4C">
            <w:pPr>
              <w:spacing w:before="120" w:after="120"/>
            </w:pPr>
          </w:p>
          <w:p w14:paraId="4D5999A9" w14:textId="77777777" w:rsidR="00B2674D" w:rsidRDefault="00B2674D" w:rsidP="00D62B4C">
            <w:pPr>
              <w:spacing w:before="120" w:after="120"/>
            </w:pPr>
          </w:p>
          <w:p w14:paraId="0168D7AB" w14:textId="77777777" w:rsidR="00B2674D" w:rsidRDefault="00B2674D" w:rsidP="00D62B4C">
            <w:pPr>
              <w:spacing w:before="120" w:after="120"/>
            </w:pPr>
          </w:p>
          <w:p w14:paraId="4F2F6781" w14:textId="35E8261E" w:rsidR="003B3E6D" w:rsidRDefault="003B3E6D" w:rsidP="00D62B4C">
            <w:pPr>
              <w:spacing w:before="120" w:after="120"/>
            </w:pPr>
            <w:r>
              <w:t xml:space="preserve">S. Kessler and H. </w:t>
            </w:r>
            <w:proofErr w:type="spellStart"/>
            <w:r>
              <w:t>Casale</w:t>
            </w:r>
            <w:proofErr w:type="spellEnd"/>
            <w:r>
              <w:t xml:space="preserve"> will meet to review the data and responses on 3/17/17. </w:t>
            </w:r>
          </w:p>
        </w:tc>
      </w:tr>
      <w:tr w:rsidR="00D274BC" w14:paraId="5FA8999C" w14:textId="77777777" w:rsidTr="009758BE">
        <w:tc>
          <w:tcPr>
            <w:tcW w:w="3582" w:type="dxa"/>
          </w:tcPr>
          <w:p w14:paraId="05654417" w14:textId="1EFCD202" w:rsidR="00D274BC" w:rsidRDefault="002D4B49" w:rsidP="003B3E6D">
            <w:pPr>
              <w:spacing w:before="120" w:after="120"/>
            </w:pPr>
            <w:r>
              <w:t xml:space="preserve">4. </w:t>
            </w:r>
            <w:r w:rsidR="00FE121C">
              <w:t>CCSSE survey</w:t>
            </w:r>
          </w:p>
        </w:tc>
        <w:tc>
          <w:tcPr>
            <w:tcW w:w="5706" w:type="dxa"/>
          </w:tcPr>
          <w:p w14:paraId="18F1D770" w14:textId="4A2A5C6C" w:rsidR="00BE36E8" w:rsidRDefault="00FE121C" w:rsidP="003B3E6D">
            <w:pPr>
              <w:spacing w:before="120" w:after="120"/>
              <w:ind w:left="60"/>
            </w:pPr>
            <w:r>
              <w:t xml:space="preserve">Survey was sent by </w:t>
            </w:r>
            <w:proofErr w:type="spellStart"/>
            <w:r>
              <w:t>S.Kessler</w:t>
            </w:r>
            <w:proofErr w:type="spellEnd"/>
            <w:r>
              <w:t xml:space="preserve"> along with reminders. Currently only ~60 responses, goal is at least 100. </w:t>
            </w:r>
            <w:r>
              <w:lastRenderedPageBreak/>
              <w:t xml:space="preserve">Several questions align with assessment and ILO. </w:t>
            </w:r>
          </w:p>
        </w:tc>
        <w:tc>
          <w:tcPr>
            <w:tcW w:w="4392" w:type="dxa"/>
          </w:tcPr>
          <w:p w14:paraId="10E29631" w14:textId="5E6B01A1" w:rsidR="00BE36E8" w:rsidRDefault="00FE121C" w:rsidP="003B3E6D">
            <w:pPr>
              <w:spacing w:before="120" w:after="120"/>
            </w:pPr>
            <w:r>
              <w:lastRenderedPageBreak/>
              <w:t xml:space="preserve">SLOAC members will encourage participation in their respective </w:t>
            </w:r>
            <w:r>
              <w:lastRenderedPageBreak/>
              <w:t xml:space="preserve">constituencies. </w:t>
            </w:r>
          </w:p>
        </w:tc>
      </w:tr>
      <w:tr w:rsidR="003644E1" w14:paraId="32A77F8C" w14:textId="77777777" w:rsidTr="009758BE">
        <w:tc>
          <w:tcPr>
            <w:tcW w:w="3582" w:type="dxa"/>
          </w:tcPr>
          <w:p w14:paraId="1446FCA2" w14:textId="7953F603" w:rsidR="003644E1" w:rsidRDefault="002D4B49" w:rsidP="0075040A">
            <w:pPr>
              <w:spacing w:before="120" w:after="120"/>
            </w:pPr>
            <w:r>
              <w:lastRenderedPageBreak/>
              <w:t xml:space="preserve">5. </w:t>
            </w:r>
            <w:r w:rsidR="0075040A">
              <w:t>Semester Action Plan</w:t>
            </w:r>
          </w:p>
        </w:tc>
        <w:tc>
          <w:tcPr>
            <w:tcW w:w="5706" w:type="dxa"/>
          </w:tcPr>
          <w:p w14:paraId="3721215F" w14:textId="2ED0FBD3" w:rsidR="0075040A" w:rsidRDefault="00FE121C" w:rsidP="00CF1B88">
            <w:pPr>
              <w:spacing w:before="120" w:after="120"/>
            </w:pPr>
            <w:r>
              <w:t xml:space="preserve">Data updates reviewed. </w:t>
            </w:r>
            <w:proofErr w:type="spellStart"/>
            <w:r>
              <w:t>T.Barraza</w:t>
            </w:r>
            <w:proofErr w:type="spellEnd"/>
            <w:r>
              <w:t xml:space="preserve"> developed spreadsheets on One Drive and provided access links to assessment coordinators. Discussed ability to “live save” data. It is not as efficient as needs to be, plan is to transition to Google Drive to allow for live access and updates and saves. </w:t>
            </w:r>
          </w:p>
          <w:p w14:paraId="5FA19650" w14:textId="723209A7" w:rsidR="00FE121C" w:rsidRDefault="00FE121C" w:rsidP="00CF1B88">
            <w:pPr>
              <w:spacing w:before="120" w:after="120"/>
            </w:pPr>
            <w:r>
              <w:t xml:space="preserve">Dr. Burns discussed plan for “get it done day” and group discussed ideas to encourage participation. </w:t>
            </w:r>
          </w:p>
          <w:p w14:paraId="2E26647C" w14:textId="77777777" w:rsidR="007D6DCB" w:rsidRDefault="007D6DCB" w:rsidP="00CF1B88">
            <w:pPr>
              <w:spacing w:before="120" w:after="120"/>
            </w:pPr>
          </w:p>
          <w:p w14:paraId="11E9A6B8" w14:textId="77777777" w:rsidR="00B2674D" w:rsidRDefault="00B2674D" w:rsidP="00CF1B88">
            <w:pPr>
              <w:spacing w:before="120" w:after="120"/>
            </w:pPr>
          </w:p>
          <w:p w14:paraId="7C641CCD" w14:textId="2CB4DB93" w:rsidR="00B2674D" w:rsidRDefault="00B2674D" w:rsidP="00CF1B88">
            <w:pPr>
              <w:spacing w:before="120" w:after="120"/>
            </w:pPr>
            <w:r>
              <w:t xml:space="preserve">Second assessment week will include summary of changes made in programs and courses d/t assessment results, </w:t>
            </w:r>
            <w:proofErr w:type="spellStart"/>
            <w:r>
              <w:t>ie</w:t>
            </w:r>
            <w:proofErr w:type="spellEnd"/>
            <w:r>
              <w:t xml:space="preserve">: tutors, text changes, assignments, time offer changes, program updates, etc. Will highlight linkages from assessment and funding. Discussed possibility of using IEPI to fund small $ requests in TS. </w:t>
            </w:r>
          </w:p>
          <w:p w14:paraId="02567EFD" w14:textId="6F6D8948" w:rsidR="00B2674D" w:rsidRDefault="00B2674D" w:rsidP="00CF1B88">
            <w:pPr>
              <w:spacing w:before="120" w:after="120"/>
            </w:pPr>
            <w:proofErr w:type="spellStart"/>
            <w:r>
              <w:t>EPaf</w:t>
            </w:r>
            <w:proofErr w:type="spellEnd"/>
            <w:r>
              <w:t xml:space="preserve"> processing update. LF should be trained this week and be able to process. </w:t>
            </w:r>
          </w:p>
        </w:tc>
        <w:tc>
          <w:tcPr>
            <w:tcW w:w="4392" w:type="dxa"/>
          </w:tcPr>
          <w:p w14:paraId="26DD0F07" w14:textId="22598720" w:rsidR="00CF1B88" w:rsidRDefault="00FE121C" w:rsidP="00D62B4C">
            <w:pPr>
              <w:spacing w:before="120" w:after="120"/>
            </w:pPr>
            <w:r>
              <w:t xml:space="preserve">Demo of One Drive given. Some data inconsistencies discovered. </w:t>
            </w:r>
            <w:proofErr w:type="spellStart"/>
            <w:r>
              <w:t>T.Barraza</w:t>
            </w:r>
            <w:proofErr w:type="spellEnd"/>
            <w:r>
              <w:t xml:space="preserve"> will review data for accuracy.  H.C will send out department stats to </w:t>
            </w:r>
            <w:proofErr w:type="spellStart"/>
            <w:r>
              <w:t>dept</w:t>
            </w:r>
            <w:proofErr w:type="spellEnd"/>
            <w:r>
              <w:t xml:space="preserve"> chairs. </w:t>
            </w:r>
          </w:p>
          <w:p w14:paraId="04A94AC0" w14:textId="77777777" w:rsidR="007D6DCB" w:rsidRDefault="007D6DCB" w:rsidP="00D62B4C">
            <w:pPr>
              <w:spacing w:before="120" w:after="120"/>
            </w:pPr>
            <w:r>
              <w:t xml:space="preserve"> </w:t>
            </w:r>
          </w:p>
          <w:p w14:paraId="315863F4" w14:textId="77777777" w:rsidR="00FE121C" w:rsidRDefault="00FE121C" w:rsidP="00B2674D">
            <w:pPr>
              <w:spacing w:before="120" w:after="120"/>
            </w:pPr>
            <w:r>
              <w:t>Will make it “assessment week, part I” and</w:t>
            </w:r>
            <w:r w:rsidR="00B2674D">
              <w:t xml:space="preserve"> plan to present CCSSE results week of Apr 3rd. Dr. Burns will send targeted email and offer assistance from Assess Coordinators, highlight successes and progress. </w:t>
            </w:r>
          </w:p>
          <w:p w14:paraId="26FF6168" w14:textId="77777777" w:rsidR="00B2674D" w:rsidRDefault="00B2674D" w:rsidP="00B2674D">
            <w:pPr>
              <w:spacing w:before="120" w:after="120"/>
            </w:pPr>
          </w:p>
          <w:p w14:paraId="4B5262DC" w14:textId="2E489D7C" w:rsidR="00B2674D" w:rsidRDefault="00B2674D" w:rsidP="00B2674D">
            <w:pPr>
              <w:spacing w:before="120" w:after="120"/>
            </w:pPr>
            <w:r>
              <w:t>Will f/u with IEPI</w:t>
            </w:r>
          </w:p>
        </w:tc>
      </w:tr>
      <w:tr w:rsidR="00BE36E8" w14:paraId="72E7B7C3" w14:textId="77777777" w:rsidTr="009758BE">
        <w:tc>
          <w:tcPr>
            <w:tcW w:w="3582" w:type="dxa"/>
          </w:tcPr>
          <w:p w14:paraId="2315DBFD" w14:textId="13C00BF3" w:rsidR="00BE36E8" w:rsidRDefault="00BE36E8" w:rsidP="007D6DCB">
            <w:pPr>
              <w:spacing w:before="120" w:after="120"/>
            </w:pPr>
            <w:r>
              <w:t xml:space="preserve">7. </w:t>
            </w:r>
            <w:r w:rsidR="007D6DCB">
              <w:t xml:space="preserve">ILO </w:t>
            </w:r>
          </w:p>
        </w:tc>
        <w:tc>
          <w:tcPr>
            <w:tcW w:w="5706" w:type="dxa"/>
          </w:tcPr>
          <w:p w14:paraId="254A89C0" w14:textId="77777777" w:rsidR="00BE36E8" w:rsidRDefault="00B2674D" w:rsidP="00BE36E8">
            <w:pPr>
              <w:spacing w:before="120" w:after="120"/>
            </w:pPr>
            <w:r>
              <w:t xml:space="preserve">LF sent targeted email to faculty aligned with ILO, so far only 3 responses. </w:t>
            </w:r>
            <w:r w:rsidR="007D6DCB">
              <w:t xml:space="preserve"> </w:t>
            </w:r>
            <w:r>
              <w:t xml:space="preserve">Vendor used for previous luncheons still has not been paid. </w:t>
            </w:r>
          </w:p>
          <w:p w14:paraId="18A53322" w14:textId="1F4CF4FC" w:rsidR="00B2674D" w:rsidRDefault="00B2674D" w:rsidP="00BE36E8">
            <w:pPr>
              <w:spacing w:before="120" w:after="120"/>
            </w:pPr>
            <w:r>
              <w:t xml:space="preserve">SK suggested creating a video that could be posted on website of summary of faculty that have participated </w:t>
            </w:r>
            <w:r>
              <w:lastRenderedPageBreak/>
              <w:t xml:space="preserve">in ILO and changes they’ve made as a result. </w:t>
            </w:r>
          </w:p>
        </w:tc>
        <w:tc>
          <w:tcPr>
            <w:tcW w:w="4392" w:type="dxa"/>
          </w:tcPr>
          <w:p w14:paraId="665F2942" w14:textId="77777777" w:rsidR="00BE36E8" w:rsidRDefault="00B2674D" w:rsidP="00BE36E8">
            <w:pPr>
              <w:spacing w:before="120" w:after="120"/>
            </w:pPr>
            <w:r>
              <w:lastRenderedPageBreak/>
              <w:t xml:space="preserve">Support from admin requested. </w:t>
            </w:r>
            <w:r w:rsidR="00BE36E8">
              <w:t xml:space="preserve"> </w:t>
            </w:r>
            <w:r>
              <w:t xml:space="preserve">Dr. Burns offered to pursue payment issue. </w:t>
            </w:r>
          </w:p>
          <w:p w14:paraId="6BBEB9C7" w14:textId="77777777" w:rsidR="00B2674D" w:rsidRDefault="00B2674D" w:rsidP="00BE36E8">
            <w:pPr>
              <w:spacing w:before="120" w:after="120"/>
            </w:pPr>
          </w:p>
          <w:p w14:paraId="14A75800" w14:textId="0EEA05ED" w:rsidR="00B2674D" w:rsidRDefault="00B2674D" w:rsidP="00BE36E8">
            <w:pPr>
              <w:spacing w:before="120" w:after="120"/>
            </w:pPr>
            <w:r>
              <w:t xml:space="preserve">Video would be created by outside consultant, SK will look into it. </w:t>
            </w:r>
          </w:p>
        </w:tc>
      </w:tr>
      <w:tr w:rsidR="00BE36E8" w14:paraId="764C5FFD" w14:textId="77777777" w:rsidTr="009758BE">
        <w:tc>
          <w:tcPr>
            <w:tcW w:w="3582" w:type="dxa"/>
          </w:tcPr>
          <w:p w14:paraId="6ABDC51D" w14:textId="5839E321" w:rsidR="00BE36E8" w:rsidRDefault="00B2674D" w:rsidP="00D62B4C">
            <w:pPr>
              <w:spacing w:before="120" w:after="120"/>
            </w:pPr>
            <w:r>
              <w:lastRenderedPageBreak/>
              <w:t>Meeting adjourned</w:t>
            </w:r>
            <w:bookmarkStart w:id="0" w:name="_GoBack"/>
            <w:bookmarkEnd w:id="0"/>
          </w:p>
        </w:tc>
        <w:tc>
          <w:tcPr>
            <w:tcW w:w="5706" w:type="dxa"/>
          </w:tcPr>
          <w:p w14:paraId="0D3FD4B0" w14:textId="57D8B637" w:rsidR="00BE36E8" w:rsidRDefault="00BE36E8" w:rsidP="00946AB0">
            <w:pPr>
              <w:spacing w:before="120" w:after="120"/>
            </w:pPr>
          </w:p>
        </w:tc>
        <w:tc>
          <w:tcPr>
            <w:tcW w:w="4392" w:type="dxa"/>
          </w:tcPr>
          <w:p w14:paraId="64CF0DAC" w14:textId="7DB65B47" w:rsidR="00BE36E8" w:rsidRDefault="00BE36E8" w:rsidP="00D62B4C">
            <w:pPr>
              <w:spacing w:before="120" w:after="120"/>
            </w:pPr>
          </w:p>
        </w:tc>
      </w:tr>
    </w:tbl>
    <w:p w14:paraId="421772BE" w14:textId="02077B90" w:rsidR="00D62B4C" w:rsidRDefault="00D62B4C" w:rsidP="00D62B4C">
      <w:pPr>
        <w:spacing w:before="120" w:after="120"/>
      </w:pPr>
    </w:p>
    <w:sectPr w:rsidR="00D62B4C" w:rsidSect="00D62B4C">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A712" w14:textId="77777777" w:rsidR="00E1403C" w:rsidRDefault="00E1403C" w:rsidP="00822E29">
      <w:r>
        <w:separator/>
      </w:r>
    </w:p>
  </w:endnote>
  <w:endnote w:type="continuationSeparator" w:id="0">
    <w:p w14:paraId="49CFCC23" w14:textId="77777777" w:rsidR="00E1403C" w:rsidRDefault="00E1403C" w:rsidP="008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0BFF" w14:textId="75A9D151" w:rsidR="00822E29" w:rsidRPr="00822E29" w:rsidRDefault="00822E29" w:rsidP="00822E29">
    <w:pPr>
      <w:pStyle w:val="Footer"/>
      <w:tabs>
        <w:tab w:val="clear" w:pos="9360"/>
        <w:tab w:val="left" w:pos="5040"/>
        <w:tab w:val="left" w:pos="5760"/>
        <w:tab w:val="left" w:pos="6480"/>
      </w:tabs>
      <w:jc w:val="center"/>
      <w:rPr>
        <w:sz w:val="20"/>
      </w:rPr>
    </w:pPr>
    <w:r w:rsidRPr="00822E29">
      <w:rPr>
        <w:sz w:val="20"/>
      </w:rPr>
      <w:t>The mission of Merritt College is to enhance the quality of life in the communities we serve by helping students to attain knowledge, master skills, and develop the appreciation, attitudes and values needed to succeed and participate responsibly in a democratic society and a global economy.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F52CE" w14:textId="77777777" w:rsidR="00E1403C" w:rsidRDefault="00E1403C" w:rsidP="00822E29">
      <w:r>
        <w:separator/>
      </w:r>
    </w:p>
  </w:footnote>
  <w:footnote w:type="continuationSeparator" w:id="0">
    <w:p w14:paraId="7B4C9C66" w14:textId="77777777" w:rsidR="00E1403C" w:rsidRDefault="00E1403C" w:rsidP="00822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AC"/>
    <w:multiLevelType w:val="hybridMultilevel"/>
    <w:tmpl w:val="0046B910"/>
    <w:lvl w:ilvl="0" w:tplc="C50629D4">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D102972"/>
    <w:multiLevelType w:val="hybridMultilevel"/>
    <w:tmpl w:val="C5166852"/>
    <w:lvl w:ilvl="0" w:tplc="D486B0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B1273FD"/>
    <w:multiLevelType w:val="hybridMultilevel"/>
    <w:tmpl w:val="4E62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15958"/>
    <w:multiLevelType w:val="hybridMultilevel"/>
    <w:tmpl w:val="5F9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62033"/>
    <w:multiLevelType w:val="hybridMultilevel"/>
    <w:tmpl w:val="6F08F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35BC1"/>
    <w:multiLevelType w:val="hybridMultilevel"/>
    <w:tmpl w:val="6B2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4C"/>
    <w:rsid w:val="000956E9"/>
    <w:rsid w:val="001547FD"/>
    <w:rsid w:val="001D0324"/>
    <w:rsid w:val="0025186F"/>
    <w:rsid w:val="002C428A"/>
    <w:rsid w:val="002D4B49"/>
    <w:rsid w:val="002E65EF"/>
    <w:rsid w:val="00306941"/>
    <w:rsid w:val="00315360"/>
    <w:rsid w:val="003644E1"/>
    <w:rsid w:val="003B3E6D"/>
    <w:rsid w:val="00417FF3"/>
    <w:rsid w:val="0042503F"/>
    <w:rsid w:val="004A683F"/>
    <w:rsid w:val="005051DE"/>
    <w:rsid w:val="00516AC0"/>
    <w:rsid w:val="00516D37"/>
    <w:rsid w:val="005225B2"/>
    <w:rsid w:val="00562204"/>
    <w:rsid w:val="005A4DD1"/>
    <w:rsid w:val="006464EA"/>
    <w:rsid w:val="00652D01"/>
    <w:rsid w:val="006836D4"/>
    <w:rsid w:val="00741F0B"/>
    <w:rsid w:val="00747D10"/>
    <w:rsid w:val="0075040A"/>
    <w:rsid w:val="0079496B"/>
    <w:rsid w:val="007D6DCB"/>
    <w:rsid w:val="00822E29"/>
    <w:rsid w:val="00823E56"/>
    <w:rsid w:val="008A43A1"/>
    <w:rsid w:val="008A4541"/>
    <w:rsid w:val="00946AB0"/>
    <w:rsid w:val="009758BE"/>
    <w:rsid w:val="00A256EA"/>
    <w:rsid w:val="00A25CA2"/>
    <w:rsid w:val="00A42D3A"/>
    <w:rsid w:val="00AA7835"/>
    <w:rsid w:val="00AD2427"/>
    <w:rsid w:val="00AD5967"/>
    <w:rsid w:val="00B077E2"/>
    <w:rsid w:val="00B2674D"/>
    <w:rsid w:val="00BB3AB7"/>
    <w:rsid w:val="00BE36E8"/>
    <w:rsid w:val="00CD22D6"/>
    <w:rsid w:val="00CD4779"/>
    <w:rsid w:val="00CF1B88"/>
    <w:rsid w:val="00D274BC"/>
    <w:rsid w:val="00D62B4C"/>
    <w:rsid w:val="00DC7955"/>
    <w:rsid w:val="00DE48C6"/>
    <w:rsid w:val="00E1403C"/>
    <w:rsid w:val="00E226CE"/>
    <w:rsid w:val="00E40757"/>
    <w:rsid w:val="00E87B4E"/>
    <w:rsid w:val="00E90586"/>
    <w:rsid w:val="00EE24C4"/>
    <w:rsid w:val="00F8010A"/>
    <w:rsid w:val="00F8290F"/>
    <w:rsid w:val="00FE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F2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Diet</cp:lastModifiedBy>
  <cp:revision>3</cp:revision>
  <dcterms:created xsi:type="dcterms:W3CDTF">2017-03-17T21:51:00Z</dcterms:created>
  <dcterms:modified xsi:type="dcterms:W3CDTF">2017-03-17T22:07:00Z</dcterms:modified>
</cp:coreProperties>
</file>